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D8E7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i/>
          <w:iCs/>
          <w:color w:val="161616"/>
          <w:sz w:val="22"/>
          <w:szCs w:val="22"/>
        </w:rPr>
        <w:t xml:space="preserve">To share this with your manager, just copy and paste. </w:t>
      </w:r>
    </w:p>
    <w:p w14:paraId="711BCDBF" w14:textId="5D6B1CDF" w:rsidR="561C6239" w:rsidRDefault="561C6239" w:rsidP="561C6239">
      <w:pPr>
        <w:pStyle w:val="NormalWeb"/>
        <w:shd w:val="clear" w:color="auto" w:fill="FFFFFF" w:themeFill="background1"/>
        <w:rPr>
          <w:i/>
          <w:iCs/>
          <w:color w:val="161616"/>
          <w:sz w:val="22"/>
          <w:szCs w:val="22"/>
        </w:rPr>
      </w:pPr>
    </w:p>
    <w:p w14:paraId="65571D9B" w14:textId="2081BE11" w:rsidR="00110CED" w:rsidRDefault="00110CED" w:rsidP="00110CED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  <w:r>
        <w:rPr>
          <w:rFonts w:ascii="SalesforceSans" w:hAnsi="SalesforceSans"/>
          <w:color w:val="161616"/>
          <w:sz w:val="22"/>
          <w:szCs w:val="22"/>
        </w:rPr>
        <w:t>To: [Insert first name]</w:t>
      </w:r>
      <w:r>
        <w:rPr>
          <w:rFonts w:ascii="SalesforceSans" w:hAnsi="SalesforceSans"/>
          <w:color w:val="161616"/>
          <w:sz w:val="22"/>
          <w:szCs w:val="22"/>
        </w:rPr>
        <w:br/>
        <w:t>Subject Line: Here’s why I can’t miss Illuminate 202</w:t>
      </w:r>
      <w:r w:rsidR="00CC3DD8">
        <w:rPr>
          <w:rFonts w:ascii="SalesforceSans" w:hAnsi="SalesforceSans"/>
          <w:color w:val="161616"/>
          <w:sz w:val="22"/>
          <w:szCs w:val="22"/>
        </w:rPr>
        <w:t>4</w:t>
      </w:r>
    </w:p>
    <w:p w14:paraId="5958D0EE" w14:textId="77777777" w:rsidR="00110CED" w:rsidRDefault="00110CED" w:rsidP="00110CED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</w:p>
    <w:p w14:paraId="4C0DF8BF" w14:textId="5A17AD1B" w:rsidR="00110CED" w:rsidRDefault="00110CED" w:rsidP="00110CED">
      <w:pPr>
        <w:pStyle w:val="NormalWeb"/>
        <w:shd w:val="clear" w:color="auto" w:fill="FFFFFF"/>
      </w:pPr>
      <w:r>
        <w:rPr>
          <w:rFonts w:ascii="SalesforceSans" w:hAnsi="SalesforceSans"/>
          <w:color w:val="161616"/>
          <w:sz w:val="22"/>
          <w:szCs w:val="22"/>
        </w:rPr>
        <w:t xml:space="preserve">Hi first name, </w:t>
      </w:r>
    </w:p>
    <w:p w14:paraId="4F0CA7A1" w14:textId="6698F62C" w:rsidR="00110CED" w:rsidRDefault="00110CED" w:rsidP="00110CED">
      <w:pPr>
        <w:pStyle w:val="NormalWeb"/>
        <w:shd w:val="clear" w:color="auto" w:fill="FFFFFF"/>
      </w:pPr>
      <w:r>
        <w:rPr>
          <w:rFonts w:ascii="ProximaNova" w:hAnsi="ProximaNova"/>
        </w:rPr>
        <w:t>I’d like to request your approval to attend 202</w:t>
      </w:r>
      <w:r w:rsidR="00CC3DD8">
        <w:rPr>
          <w:rFonts w:ascii="ProximaNova" w:hAnsi="ProximaNova"/>
        </w:rPr>
        <w:t>4’s</w:t>
      </w:r>
      <w:r>
        <w:rPr>
          <w:rFonts w:ascii="ProximaNova" w:hAnsi="ProximaNova"/>
        </w:rPr>
        <w:t xml:space="preserve"> Illuminate conference in Raleigh, NC. </w:t>
      </w:r>
    </w:p>
    <w:p w14:paraId="3387A913" w14:textId="578BDBC3" w:rsidR="00110CED" w:rsidRDefault="00110CED" w:rsidP="00110CED">
      <w:pPr>
        <w:pStyle w:val="NormalWeb"/>
        <w:shd w:val="clear" w:color="auto" w:fill="FFFFFF"/>
      </w:pPr>
      <w:r>
        <w:rPr>
          <w:rFonts w:ascii="SalesforceSans" w:hAnsi="SalesforceSans"/>
          <w:sz w:val="22"/>
          <w:szCs w:val="22"/>
        </w:rPr>
        <w:t>I’ll get hands-on learning opportunities, endless moments to network and connect with peers to find breakthrough solutions, and tons of business insights to bring back to the company</w:t>
      </w:r>
      <w:r>
        <w:rPr>
          <w:rFonts w:ascii="ProximaNova" w:hAnsi="ProximaNova"/>
        </w:rPr>
        <w:t xml:space="preserve">. There’s nothing quite like interacting with thought leaders, visionaries, and Brightly experts to get a front-row seat on ways to drive customer success and innovation. </w:t>
      </w:r>
    </w:p>
    <w:p w14:paraId="766E12B8" w14:textId="1291C5DA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>Attending Illuminate March</w:t>
      </w:r>
      <w:r w:rsidR="00CC3DD8">
        <w:rPr>
          <w:rFonts w:ascii="SalesforceSans" w:hAnsi="SalesforceSans"/>
          <w:color w:val="161616"/>
          <w:sz w:val="22"/>
          <w:szCs w:val="22"/>
        </w:rPr>
        <w:t xml:space="preserve"> 11</w:t>
      </w:r>
      <w:r w:rsidR="00CC3DD8" w:rsidRPr="00CC3DD8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="00CC3DD8">
        <w:rPr>
          <w:rFonts w:ascii="SalesforceSans" w:hAnsi="SalesforceSans"/>
          <w:color w:val="161616"/>
          <w:sz w:val="22"/>
          <w:szCs w:val="22"/>
        </w:rPr>
        <w:t>-14</w:t>
      </w:r>
      <w:r w:rsidR="00CC3DD8" w:rsidRPr="00CC3DD8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="00CC3DD8">
        <w:rPr>
          <w:rFonts w:ascii="SalesforceSans" w:hAnsi="SalesforceSans"/>
          <w:color w:val="161616"/>
          <w:sz w:val="22"/>
          <w:szCs w:val="22"/>
        </w:rPr>
        <w:t>, 2024</w:t>
      </w:r>
      <w:r w:rsidRPr="561C6239">
        <w:rPr>
          <w:rFonts w:ascii="SalesforceSans" w:hAnsi="SalesforceSans"/>
          <w:color w:val="161616"/>
          <w:sz w:val="22"/>
          <w:szCs w:val="22"/>
        </w:rPr>
        <w:t xml:space="preserve"> will significantly help me with these projects: </w:t>
      </w:r>
    </w:p>
    <w:p w14:paraId="11D3B931" w14:textId="45FFBEAC" w:rsidR="561C6239" w:rsidRDefault="561C6239" w:rsidP="561C6239">
      <w:pPr>
        <w:pStyle w:val="NormalWeb"/>
        <w:shd w:val="clear" w:color="auto" w:fill="FFFFFF" w:themeFill="background1"/>
        <w:rPr>
          <w:color w:val="161616"/>
          <w:sz w:val="22"/>
          <w:szCs w:val="22"/>
        </w:rPr>
      </w:pPr>
    </w:p>
    <w:p w14:paraId="77D10E5B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 xml:space="preserve">• [add project or initiative here] • [add project or initiative here] </w:t>
      </w:r>
    </w:p>
    <w:p w14:paraId="52DAEB51" w14:textId="08A0916A" w:rsidR="561C6239" w:rsidRDefault="561C6239" w:rsidP="561C6239">
      <w:pPr>
        <w:pStyle w:val="NormalWeb"/>
        <w:shd w:val="clear" w:color="auto" w:fill="FFFFFF" w:themeFill="background1"/>
        <w:rPr>
          <w:color w:val="161616"/>
          <w:sz w:val="22"/>
          <w:szCs w:val="22"/>
        </w:rPr>
      </w:pPr>
    </w:p>
    <w:p w14:paraId="013B7A4B" w14:textId="641EEF23" w:rsidR="00110CED" w:rsidRDefault="00110CED" w:rsidP="561C6239">
      <w:pPr>
        <w:pStyle w:val="NormalWeb"/>
        <w:shd w:val="clear" w:color="auto" w:fill="FFFFFF" w:themeFill="background1"/>
      </w:pPr>
      <w:r w:rsidRPr="561C6239">
        <w:rPr>
          <w:rFonts w:ascii="SalesforceSans" w:hAnsi="SalesforceSans"/>
          <w:sz w:val="22"/>
          <w:szCs w:val="22"/>
        </w:rPr>
        <w:t xml:space="preserve">Attending Illuminate delivers a consistent, positive impact on driving business results forward, and my goal is to bring back key learnings to influence this kind of impact at our organization. </w:t>
      </w:r>
    </w:p>
    <w:p w14:paraId="01D69D76" w14:textId="2F7D3492" w:rsidR="561C6239" w:rsidRDefault="561C6239" w:rsidP="561C6239">
      <w:pPr>
        <w:pStyle w:val="NormalWeb"/>
        <w:shd w:val="clear" w:color="auto" w:fill="FFFFFF" w:themeFill="background1"/>
        <w:rPr>
          <w:sz w:val="22"/>
          <w:szCs w:val="22"/>
        </w:rPr>
      </w:pPr>
    </w:p>
    <w:p w14:paraId="61CF4B69" w14:textId="77777777" w:rsidR="00110CED" w:rsidRDefault="00110CED" w:rsidP="00110CED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 xml:space="preserve">Here's an approximate breakdown of conference costs: </w:t>
      </w:r>
    </w:p>
    <w:p w14:paraId="688CF5E0" w14:textId="7B30C162" w:rsidR="00110CED" w:rsidRDefault="00110CED" w:rsidP="00110CED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>• Airfare: $XXX</w:t>
      </w:r>
      <w:r>
        <w:rPr>
          <w:rFonts w:ascii="SalesforceSans" w:hAnsi="SalesforceSans"/>
          <w:color w:val="161616"/>
          <w:sz w:val="22"/>
          <w:szCs w:val="22"/>
        </w:rPr>
        <w:br/>
        <w:t xml:space="preserve">• Round-trip transportation between airport and hotel: $50  </w:t>
      </w:r>
      <w:r>
        <w:rPr>
          <w:rFonts w:ascii="SalesforceSans" w:hAnsi="SalesforceSans"/>
          <w:color w:val="161616"/>
          <w:sz w:val="22"/>
          <w:szCs w:val="22"/>
        </w:rPr>
        <w:br/>
        <w:t>• Brightly Bundle (hotel, meals &amp; tuition) $1</w:t>
      </w:r>
      <w:r w:rsidR="009C4F67">
        <w:rPr>
          <w:rFonts w:ascii="SalesforceSans" w:hAnsi="SalesforceSans"/>
          <w:color w:val="161616"/>
          <w:sz w:val="22"/>
          <w:szCs w:val="22"/>
        </w:rPr>
        <w:t>995</w:t>
      </w:r>
      <w:r>
        <w:rPr>
          <w:rFonts w:ascii="SalesforceSans" w:hAnsi="SalesforceSans"/>
          <w:color w:val="161616"/>
          <w:sz w:val="22"/>
          <w:szCs w:val="22"/>
        </w:rPr>
        <w:br/>
        <w:t>• Tuition Only $</w:t>
      </w:r>
      <w:r w:rsidR="00CC3DD8">
        <w:rPr>
          <w:rFonts w:ascii="SalesforceSans" w:hAnsi="SalesforceSans"/>
          <w:color w:val="161616"/>
          <w:sz w:val="22"/>
          <w:szCs w:val="22"/>
        </w:rPr>
        <w:t>9</w:t>
      </w:r>
      <w:r>
        <w:rPr>
          <w:rFonts w:ascii="SalesforceSans" w:hAnsi="SalesforceSans"/>
          <w:color w:val="161616"/>
          <w:sz w:val="22"/>
          <w:szCs w:val="22"/>
        </w:rPr>
        <w:t>9</w:t>
      </w:r>
      <w:r w:rsidR="009C4F67">
        <w:rPr>
          <w:rFonts w:ascii="SalesforceSans" w:hAnsi="SalesforceSans"/>
          <w:color w:val="161616"/>
          <w:sz w:val="22"/>
          <w:szCs w:val="22"/>
        </w:rPr>
        <w:t>5</w:t>
      </w:r>
    </w:p>
    <w:p w14:paraId="02C18BEA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>• Total: $</w:t>
      </w:r>
      <w:proofErr w:type="gramStart"/>
      <w:r w:rsidRPr="561C6239">
        <w:rPr>
          <w:rFonts w:ascii="SalesforceSans" w:hAnsi="SalesforceSans"/>
          <w:color w:val="161616"/>
          <w:sz w:val="22"/>
          <w:szCs w:val="22"/>
        </w:rPr>
        <w:t>X,XXX</w:t>
      </w:r>
      <w:proofErr w:type="gramEnd"/>
      <w:r w:rsidRPr="561C6239">
        <w:rPr>
          <w:rFonts w:ascii="SalesforceSans" w:hAnsi="SalesforceSans"/>
          <w:color w:val="161616"/>
          <w:sz w:val="22"/>
          <w:szCs w:val="22"/>
        </w:rPr>
        <w:t xml:space="preserve"> </w:t>
      </w:r>
    </w:p>
    <w:p w14:paraId="2186051C" w14:textId="1CC5DB32" w:rsidR="561C6239" w:rsidRDefault="561C6239" w:rsidP="561C6239">
      <w:pPr>
        <w:pStyle w:val="NormalWeb"/>
        <w:shd w:val="clear" w:color="auto" w:fill="FFFFFF" w:themeFill="background1"/>
        <w:rPr>
          <w:rFonts w:ascii="SalesforceSans" w:hAnsi="SalesforceSans"/>
          <w:color w:val="161616"/>
          <w:sz w:val="22"/>
          <w:szCs w:val="22"/>
        </w:rPr>
      </w:pPr>
    </w:p>
    <w:p w14:paraId="562134F2" w14:textId="595F3EDA" w:rsidR="00110CED" w:rsidRDefault="00110CED" w:rsidP="512BCDA8">
      <w:pPr>
        <w:pStyle w:val="NormalWeb"/>
        <w:shd w:val="clear" w:color="auto" w:fill="FFFFFF" w:themeFill="background1"/>
      </w:pPr>
      <w:r w:rsidRPr="512BCDA8">
        <w:rPr>
          <w:rFonts w:ascii="SalesforceSans" w:hAnsi="SalesforceSans"/>
          <w:color w:val="161616"/>
          <w:sz w:val="22"/>
          <w:szCs w:val="22"/>
        </w:rPr>
        <w:t xml:space="preserve"> I'll be sure to share more information, including sessions I plan on attending, along the way. After the event, I'll share a summary of major takeaways, best practices, and recommendations to optimize our use of Brightly’s software. Thank you for considering this request. I look forward to your reply. </w:t>
      </w:r>
    </w:p>
    <w:p w14:paraId="52F916CF" w14:textId="7AF972B3" w:rsidR="00110CED" w:rsidRDefault="00110CED" w:rsidP="561C6239">
      <w:pPr>
        <w:pStyle w:val="NormalWeb"/>
        <w:shd w:val="clear" w:color="auto" w:fill="FFFFFF" w:themeFill="background1"/>
      </w:pPr>
      <w:r>
        <w:lastRenderedPageBreak/>
        <w:br/>
      </w:r>
      <w:r w:rsidRPr="561C6239">
        <w:rPr>
          <w:rFonts w:ascii="SalesforceSans" w:hAnsi="SalesforceSans"/>
          <w:color w:val="161616"/>
          <w:sz w:val="22"/>
          <w:szCs w:val="22"/>
        </w:rPr>
        <w:t>Regards,</w:t>
      </w:r>
      <w:r>
        <w:br/>
      </w:r>
      <w:r w:rsidRPr="561C6239">
        <w:rPr>
          <w:rFonts w:ascii="SalesforceSans" w:hAnsi="SalesforceSans"/>
          <w:color w:val="161616"/>
          <w:sz w:val="22"/>
          <w:szCs w:val="22"/>
        </w:rPr>
        <w:t xml:space="preserve">(Insert Name/Signature Here) </w:t>
      </w:r>
    </w:p>
    <w:p w14:paraId="1E3D8DE7" w14:textId="77777777" w:rsidR="00EB271F" w:rsidRDefault="00EB271F"/>
    <w:sectPr w:rsidR="00EB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lesforceSans">
    <w:altName w:val="Cambria"/>
    <w:panose1 w:val="020B0604020202020204"/>
    <w:charset w:val="00"/>
    <w:family w:val="roman"/>
    <w:pitch w:val="default"/>
  </w:font>
  <w:font w:name="ProximaNov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2EC2"/>
    <w:multiLevelType w:val="multilevel"/>
    <w:tmpl w:val="130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ED"/>
    <w:rsid w:val="00057860"/>
    <w:rsid w:val="00110CED"/>
    <w:rsid w:val="00305DCE"/>
    <w:rsid w:val="006870DA"/>
    <w:rsid w:val="009C4F67"/>
    <w:rsid w:val="00AB505B"/>
    <w:rsid w:val="00B41E43"/>
    <w:rsid w:val="00CC3DD8"/>
    <w:rsid w:val="00EB271F"/>
    <w:rsid w:val="512BCDA8"/>
    <w:rsid w:val="561C6239"/>
    <w:rsid w:val="5DC4F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C367E"/>
  <w15:chartTrackingRefBased/>
  <w15:docId w15:val="{3093238A-BDFC-634D-AC86-5D1AE1E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C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8a1c-d306-49ce-90de-6a110b179705">
      <Terms xmlns="http://schemas.microsoft.com/office/infopath/2007/PartnerControls"/>
    </lcf76f155ced4ddcb4097134ff3c332f>
    <TaxCatchAll xmlns="491f0c9e-78b7-42b9-8163-ba720c699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DDAD6EBAD72479BDE8E4C7EC73C7A" ma:contentTypeVersion="17" ma:contentTypeDescription="Create a new document." ma:contentTypeScope="" ma:versionID="19669985580e22fc66ea5c03727a5cf3">
  <xsd:schema xmlns:xsd="http://www.w3.org/2001/XMLSchema" xmlns:xs="http://www.w3.org/2001/XMLSchema" xmlns:p="http://schemas.microsoft.com/office/2006/metadata/properties" xmlns:ns2="61e88a1c-d306-49ce-90de-6a110b179705" xmlns:ns3="491f0c9e-78b7-42b9-8163-ba720c699c46" targetNamespace="http://schemas.microsoft.com/office/2006/metadata/properties" ma:root="true" ma:fieldsID="342222fdd3cec140898a683557f09c0f" ns2:_="" ns3:_="">
    <xsd:import namespace="61e88a1c-d306-49ce-90de-6a110b179705"/>
    <xsd:import namespace="491f0c9e-78b7-42b9-8163-ba720c699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8a1c-d306-49ce-90de-6a110b17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a1e7e7-16f1-4541-8ff9-a006cecb7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f0c9e-78b7-42b9-8163-ba720c699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c72a2-7a04-4a62-b89e-d1fcc490da6a}" ma:internalName="TaxCatchAll" ma:showField="CatchAllData" ma:web="491f0c9e-78b7-42b9-8163-ba720c699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2B25-F4E3-483B-B049-3336FF542121}">
  <ds:schemaRefs>
    <ds:schemaRef ds:uri="http://schemas.microsoft.com/office/2006/metadata/properties"/>
    <ds:schemaRef ds:uri="http://schemas.microsoft.com/office/infopath/2007/PartnerControls"/>
    <ds:schemaRef ds:uri="61e88a1c-d306-49ce-90de-6a110b179705"/>
    <ds:schemaRef ds:uri="491f0c9e-78b7-42b9-8163-ba720c699c46"/>
  </ds:schemaRefs>
</ds:datastoreItem>
</file>

<file path=customXml/itemProps2.xml><?xml version="1.0" encoding="utf-8"?>
<ds:datastoreItem xmlns:ds="http://schemas.openxmlformats.org/officeDocument/2006/customXml" ds:itemID="{6AC2BBBA-3796-4E23-963A-5EB1966C8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B3755-C252-4622-B483-C806BE97B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8a1c-d306-49ce-90de-6a110b179705"/>
    <ds:schemaRef ds:uri="491f0c9e-78b7-42b9-8163-ba720c699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Fletcher</dc:creator>
  <cp:keywords/>
  <dc:description/>
  <cp:lastModifiedBy>Fletcher, Amanda (SI BSW CM&amp;MK REP)</cp:lastModifiedBy>
  <cp:revision>2</cp:revision>
  <dcterms:created xsi:type="dcterms:W3CDTF">2024-01-04T14:56:00Z</dcterms:created>
  <dcterms:modified xsi:type="dcterms:W3CDTF">2024-01-04T14:56:00Z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0x010100FF2DDAD6EBAD72479BDE8E4C7EC73C7A</vt:lpwstr>
  </property>
  <property fmtid="{D5CDD505-2E9C-101B-9397-08002B2CF9AE}" pid="3" name="MediaServiceImageTags">
    <vt:lpwstr/>
  </property>
</Properties>
</file>